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912BEE9"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6E3BEF">
        <w:t>R</w:t>
      </w:r>
      <w:r w:rsidR="003C564B" w:rsidRPr="006E3BEF">
        <w:t>4</w:t>
      </w:r>
      <w:r w:rsidRPr="006E3BEF">
        <w:t>-</w:t>
      </w:r>
      <w:r w:rsidR="00D46431" w:rsidRPr="006E3BEF">
        <w:t>19</w:t>
      </w:r>
      <w:r w:rsidR="006E3BEF" w:rsidRPr="006E3BEF">
        <w:t>08029</w:t>
      </w:r>
      <w:bookmarkStart w:id="1" w:name="_GoBack"/>
      <w:bookmarkEnd w:id="1"/>
    </w:p>
    <w:p w14:paraId="50DC9730" w14:textId="2634D9AF"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657155EE" w:rsidR="00D309CC" w:rsidRPr="0008103A" w:rsidRDefault="00D309CC" w:rsidP="00D309CC">
      <w:pPr>
        <w:pStyle w:val="CH"/>
        <w:rPr>
          <w:b w:val="0"/>
        </w:rPr>
      </w:pPr>
      <w:r w:rsidRPr="0008103A">
        <w:t>Agenda item:</w:t>
      </w:r>
      <w:r>
        <w:tab/>
      </w:r>
      <w:r w:rsidR="00143BB2" w:rsidRPr="00143BB2">
        <w:t>10.14.2</w:t>
      </w:r>
    </w:p>
    <w:p w14:paraId="4DBE005A" w14:textId="77AD1540" w:rsidR="00D309CC" w:rsidRPr="0008103A" w:rsidRDefault="00D309CC" w:rsidP="00D309CC">
      <w:pPr>
        <w:pStyle w:val="CH"/>
        <w:rPr>
          <w:b w:val="0"/>
        </w:rPr>
      </w:pPr>
      <w:r>
        <w:t>Source:</w:t>
      </w:r>
      <w:r>
        <w:tab/>
        <w:t>Apple</w:t>
      </w:r>
    </w:p>
    <w:p w14:paraId="0D2061A1" w14:textId="67CC0BD8" w:rsidR="00D309CC" w:rsidRDefault="00D309CC" w:rsidP="00776039">
      <w:pPr>
        <w:pStyle w:val="CH"/>
        <w:ind w:left="2260" w:hanging="2260"/>
      </w:pPr>
      <w:r w:rsidRPr="0008103A">
        <w:t>Title:</w:t>
      </w:r>
      <w:r w:rsidRPr="0008103A">
        <w:tab/>
      </w:r>
      <w:r w:rsidR="00143BB2" w:rsidRPr="00143BB2">
        <w:t>Band 41 29dBm HPUE - Antenna Coupling Issue</w:t>
      </w:r>
    </w:p>
    <w:p w14:paraId="2E4E044D" w14:textId="45394524" w:rsidR="00D309CC" w:rsidRDefault="00D309CC" w:rsidP="00D309CC">
      <w:pPr>
        <w:pStyle w:val="CH"/>
      </w:pPr>
      <w:r>
        <w:t>Document for:</w:t>
      </w:r>
      <w:r>
        <w:tab/>
      </w:r>
      <w:r w:rsidR="0009755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48936010" w:rsidR="008E7986" w:rsidRDefault="00143BB2" w:rsidP="008E7986">
      <w:r>
        <w:t>For enabling 29dBm HPUEs in band 41/n41, it was proposed to find ways to reduce the required A-MPR</w:t>
      </w:r>
      <w:r w:rsidR="004E350F">
        <w:t>.</w:t>
      </w:r>
      <w:r>
        <w:t xml:space="preserve"> It was proposed to assume higher isolation between the antenna ports of such a band 41 HPUE. This paper looks at the feasibility of assuming higher antenna isolation for HPUEs in band 41/n41.</w:t>
      </w:r>
    </w:p>
    <w:p w14:paraId="3A67921B" w14:textId="00ED644E" w:rsidR="008E7986" w:rsidRDefault="008E7986" w:rsidP="008E7986">
      <w:pPr>
        <w:pStyle w:val="Heading1"/>
      </w:pPr>
      <w:r>
        <w:t>2</w:t>
      </w:r>
      <w:r>
        <w:tab/>
      </w:r>
      <w:r w:rsidR="00143BB2">
        <w:t>Antenna isolation</w:t>
      </w:r>
      <w:r w:rsidR="007B5BEB">
        <w:t xml:space="preserve"> for 29dBm HPUEs</w:t>
      </w:r>
    </w:p>
    <w:p w14:paraId="32598A5F" w14:textId="22A2C106" w:rsidR="007B5BEB" w:rsidRDefault="007B5BEB" w:rsidP="007B5BEB">
      <w:pPr>
        <w:pStyle w:val="Heading2"/>
      </w:pPr>
      <w:r>
        <w:t>2.1</w:t>
      </w:r>
      <w:r>
        <w:tab/>
        <w:t>Antenna isolation assumptions in 3GPP</w:t>
      </w:r>
    </w:p>
    <w:p w14:paraId="7BCCB13D" w14:textId="3C68F338" w:rsidR="00EF7BF5" w:rsidRDefault="00DB309D" w:rsidP="00776039">
      <w:r>
        <w:t xml:space="preserve">Until now in 3GPP the isolation between antenna ports in 3GPP RAN4 has always been assumed to be 10dB, regardless of the frequency range. However, for UE architectures using two separate TX paths, PAs and antennas to enable dual uplinks for EN-DC or UL MIMO, the isolation has a direct influence on the required MPR/A-MPR to fulfil the out-of-band emissions requirements due to the reverse intermodulation of the power amplifiers. Therefore it was proposed to check the antenna isolation that can </w:t>
      </w:r>
      <w:r w:rsidR="007B5BEB">
        <w:t>be achieved in real life in order to enable improvements for MPR/A-MPR.</w:t>
      </w:r>
      <w:r w:rsidR="00B21068">
        <w:t xml:space="preserve"> In the WF in RAN4#91 it was proposed to check for 13, 16 and 20dB antenna isolation</w:t>
      </w:r>
    </w:p>
    <w:p w14:paraId="75371C04" w14:textId="2F05A4DC" w:rsidR="007B5BEB" w:rsidRDefault="007B5BEB" w:rsidP="007B5BEB">
      <w:pPr>
        <w:pStyle w:val="Heading2"/>
      </w:pPr>
      <w:r>
        <w:t>2.</w:t>
      </w:r>
      <w:r w:rsidR="000848F6">
        <w:t>2</w:t>
      </w:r>
      <w:r>
        <w:tab/>
        <w:t>Free Space Antenna Isolation</w:t>
      </w:r>
    </w:p>
    <w:p w14:paraId="7228DA19" w14:textId="7E67FA50" w:rsidR="00E72324" w:rsidRDefault="007B5BEB" w:rsidP="00E72324">
      <w:r>
        <w:t>Antenna isolation can be optimized in free space to show a good isolation. Especially when the UE only has two antennas, the distance between the antennas can be quite large, so that the isolation is good, especially when</w:t>
      </w:r>
      <w:r w:rsidR="00B21068">
        <w:t xml:space="preserve"> these two antennas use different polarizations. When there are four antennas, the isolation between the antennas will reduce, since the distance between the antennas is reduced. At the same time there is no possibility anymore to have different polarizations between the antennas, since some antennas always have the same polarity. Therefore when using four antennas, the isolation between the antennas is reduced compared to two antennas. In reality we see that with four antennas the free space isolation is good enough to enable 13dB antenna isolation, but 16 and 20dB cannot be achieved.</w:t>
      </w:r>
    </w:p>
    <w:p w14:paraId="75FAC718" w14:textId="0F520831" w:rsidR="0084735D" w:rsidRPr="005820BB" w:rsidRDefault="0084735D" w:rsidP="0084735D">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1:</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Free space antenna isolation can be as good as 13dB </w:t>
      </w:r>
    </w:p>
    <w:p w14:paraId="45BD53C6" w14:textId="36152104" w:rsidR="00B21068" w:rsidRDefault="00B21068" w:rsidP="00B21068">
      <w:pPr>
        <w:pStyle w:val="Heading2"/>
      </w:pPr>
      <w:r>
        <w:t>2.</w:t>
      </w:r>
      <w:r w:rsidR="000848F6">
        <w:t>3</w:t>
      </w:r>
      <w:r>
        <w:tab/>
        <w:t>Antenna Isolation</w:t>
      </w:r>
      <w:r w:rsidR="00603373">
        <w:t xml:space="preserve"> with four antennas</w:t>
      </w:r>
    </w:p>
    <w:p w14:paraId="2B16D68E" w14:textId="295074C4" w:rsidR="007B5BEB" w:rsidRDefault="00603373" w:rsidP="00E72324">
      <w:r>
        <w:t>It is mandatory to use four antennas for band 41. As these antennas are already available, it is useful to use the best antennas out of these four antennas also for transmission. The result is that the isolation between any of the four antennas also needs to be taken into account for determining the antenna isolation for MPR/A-MPR considerations. It is not possible to use only two of the four antennas for TX operation as this would mean that an antenna, that is covered for example by a hand will be used to transmit one of the carriers resulting in a much worse performance than when using a good antenna and some A-MPR. Therefore for the MPR/A-MPR calculations the lowest of the isolation values between the four antennas needs to be taken into account.</w:t>
      </w:r>
    </w:p>
    <w:p w14:paraId="2CB04E81" w14:textId="1DCFB59C" w:rsidR="00603373" w:rsidRDefault="00603373" w:rsidP="00603373">
      <w:pPr>
        <w:pStyle w:val="Heading2"/>
      </w:pPr>
      <w:r>
        <w:t>2.</w:t>
      </w:r>
      <w:r w:rsidR="000848F6">
        <w:t>4</w:t>
      </w:r>
      <w:r>
        <w:tab/>
        <w:t>Antenna Isolation degradation by external influences</w:t>
      </w:r>
    </w:p>
    <w:p w14:paraId="0E9C4EA9" w14:textId="4D90EA70" w:rsidR="00603373" w:rsidRDefault="00603373" w:rsidP="00E72324">
      <w:r>
        <w:t>There are multiple external factors influencing the isolation between the antennas</w:t>
      </w:r>
      <w:r w:rsidR="00737E67">
        <w:t>. Some of these are:</w:t>
      </w:r>
    </w:p>
    <w:p w14:paraId="05FD40D7" w14:textId="40D91D10" w:rsidR="00737E67" w:rsidRDefault="00737E67" w:rsidP="00737E67">
      <w:pPr>
        <w:pStyle w:val="ListParagraph"/>
        <w:numPr>
          <w:ilvl w:val="0"/>
          <w:numId w:val="9"/>
        </w:numPr>
      </w:pPr>
      <w:r>
        <w:lastRenderedPageBreak/>
        <w:t>Reflections at other materials: If a UE comes close to any other conducting material, reflections of one TX signal at this material radiating towards the other antenna can result in a reduction of the isolation. For example when phone is in a pocket where there are some coins close-by in a wallet, or the phone is lying or standing close to a metal plate</w:t>
      </w:r>
    </w:p>
    <w:p w14:paraId="426FA727" w14:textId="77777777" w:rsidR="000848F6" w:rsidRDefault="00737E67" w:rsidP="00737E67">
      <w:pPr>
        <w:pStyle w:val="ListParagraph"/>
        <w:numPr>
          <w:ilvl w:val="0"/>
          <w:numId w:val="9"/>
        </w:numPr>
      </w:pPr>
      <w:r>
        <w:t>Capacitive coupling: If a conducting material is between the two antennas, there will be a capacitance from one antenna to the material and another one to the other antenna, both capacitances forming a capacitive coupling path between the antennas reducing the isolation</w:t>
      </w:r>
    </w:p>
    <w:p w14:paraId="4B7EAF8A" w14:textId="3B2383E0" w:rsidR="00737E67" w:rsidRDefault="000848F6" w:rsidP="00737E67">
      <w:pPr>
        <w:pStyle w:val="ListParagraph"/>
        <w:numPr>
          <w:ilvl w:val="0"/>
          <w:numId w:val="9"/>
        </w:numPr>
      </w:pPr>
      <w:r>
        <w:t>Of course also hand and head contact can result in reduced isolation</w:t>
      </w:r>
      <w:r w:rsidR="00737E67">
        <w:t xml:space="preserve"> </w:t>
      </w:r>
    </w:p>
    <w:p w14:paraId="7E96BB3B" w14:textId="50AF7F7E" w:rsidR="000848F6" w:rsidRDefault="000848F6" w:rsidP="000848F6">
      <w:pPr>
        <w:pStyle w:val="Heading2"/>
      </w:pPr>
      <w:r>
        <w:t>2.5</w:t>
      </w:r>
      <w:r>
        <w:tab/>
        <w:t>Antenna Isolation degradation by usage</w:t>
      </w:r>
    </w:p>
    <w:p w14:paraId="01A69D29" w14:textId="1D9F7EA2" w:rsidR="00737E67" w:rsidRDefault="000848F6" w:rsidP="00E72324">
      <w:r>
        <w:t>The main influences due to the user are already taken into account in some 3GPP specs for radiated performance. These are head and hand influences. When the user holds the phone in the hand, in most cases he will cover one or more antennas with the hand or has the hand between the antennas forming a coupling path reducing isolation. The same is true in case the UE is at the head for a phone call, also there the conducting material of the head is close to the antennas and can add a coupling path between antennas.</w:t>
      </w:r>
    </w:p>
    <w:p w14:paraId="0AC9BFF5" w14:textId="7A771AC8" w:rsidR="000848F6" w:rsidRDefault="000848F6" w:rsidP="00E72324">
      <w:r>
        <w:t xml:space="preserve">We have tested the influence of the hand on the antenna isolation </w:t>
      </w:r>
      <w:r w:rsidR="0084735D">
        <w:t xml:space="preserve">of a real phone </w:t>
      </w:r>
      <w:r>
        <w:t>and have seen that isolation can degrade by up to 20dB(!) when the hand is added</w:t>
      </w:r>
      <w:r w:rsidR="0084735D">
        <w:t xml:space="preserve">. In total we see that in some cases the isolation can be even worse than the 13dB proposed in the RAN4#91. This means that in real life even the 13dB cannot be the basis for the MPR/A-MPR, the usual 10dB isolation need to be taken into account also for 29dBm HPUEs  </w:t>
      </w:r>
    </w:p>
    <w:p w14:paraId="464B5B33" w14:textId="7BBB9367" w:rsidR="0084735D" w:rsidRPr="005820BB" w:rsidRDefault="0084735D" w:rsidP="0084735D">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2:</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Antenna isolation with head and hand cannot be assumed to be better than 10dB </w:t>
      </w:r>
    </w:p>
    <w:p w14:paraId="75EDD7B1" w14:textId="6CF051A7" w:rsidR="0084735D" w:rsidRDefault="0084735D" w:rsidP="0084735D">
      <w:pPr>
        <w:pStyle w:val="Heading1"/>
      </w:pPr>
      <w:r>
        <w:t>3</w:t>
      </w:r>
      <w:r>
        <w:tab/>
        <w:t>Usage of Antenna isolation for MPR/A-MPR calculations</w:t>
      </w:r>
    </w:p>
    <w:p w14:paraId="7D80CF55" w14:textId="669D0B08" w:rsidR="0084735D" w:rsidRDefault="0084735D" w:rsidP="0084735D">
      <w:pPr>
        <w:pStyle w:val="Heading2"/>
      </w:pPr>
      <w:r>
        <w:t>3.1</w:t>
      </w:r>
      <w:r>
        <w:tab/>
        <w:t>UEs claiming not to need MPR/A-MPR</w:t>
      </w:r>
    </w:p>
    <w:p w14:paraId="2617CFB4" w14:textId="5042C1A1" w:rsidR="000848F6" w:rsidRDefault="0084735D" w:rsidP="00E72324">
      <w:r>
        <w:t>In RAN4#91 it was claimed there are UEs available that do not need MPR/A-MPR</w:t>
      </w:r>
      <w:r w:rsidR="00A40B89">
        <w:t xml:space="preserve"> for EN-DC combinations. Assuming these UEs were measured according to the 3GPP specs, it is clear that they do not need MPR/A-MPR, since there is no test specified in 3GPP yet, that does radiated emissions testing on EN-DC combinations. All emissions requirements  specified in 3GPP 38.101 are conducted tests, therefore there will be no reverse intermodulation in the 3GPP tests and no MPR/A-MPR is needed. However, in real life using the antennas for radiated performance these UEs will fail the emissions tests!</w:t>
      </w:r>
    </w:p>
    <w:p w14:paraId="51DAF59F" w14:textId="5308640A" w:rsidR="00A40B89" w:rsidRPr="005820BB" w:rsidRDefault="00A40B89" w:rsidP="00A40B89">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3:</w:t>
      </w:r>
      <w:r w:rsidRPr="005820BB">
        <w:rPr>
          <w:rFonts w:asciiTheme="minorHAnsi" w:eastAsiaTheme="minorEastAsia" w:hAnsiTheme="minorHAnsi" w:cstheme="minorBidi"/>
          <w:b w:val="0"/>
          <w:bCs w:val="0"/>
          <w:noProof/>
          <w:sz w:val="22"/>
          <w:szCs w:val="22"/>
          <w:lang w:val="en-US"/>
        </w:rPr>
        <w:tab/>
      </w:r>
      <w:r w:rsidRPr="005820BB">
        <w:rPr>
          <w:noProof/>
          <w:sz w:val="22"/>
          <w:szCs w:val="22"/>
        </w:rPr>
        <w:t>UEs claiming not to need MPR/A-MPR for EN-DC in band 41 most likely haven’t been tested for radiated emissions performance, only conducted</w:t>
      </w:r>
      <w:r w:rsidR="0078250A" w:rsidRPr="005820BB">
        <w:rPr>
          <w:noProof/>
          <w:sz w:val="22"/>
          <w:szCs w:val="22"/>
        </w:rPr>
        <w:t>, when there is no reverse intermodulation</w:t>
      </w:r>
      <w:r w:rsidRPr="005820BB">
        <w:rPr>
          <w:noProof/>
          <w:sz w:val="22"/>
          <w:szCs w:val="22"/>
        </w:rPr>
        <w:t xml:space="preserve">! </w:t>
      </w:r>
    </w:p>
    <w:p w14:paraId="3EAA651D" w14:textId="7B840BBE" w:rsidR="00A40B89" w:rsidRDefault="00A40B89" w:rsidP="00A40B89">
      <w:pPr>
        <w:pStyle w:val="Heading2"/>
      </w:pPr>
      <w:r>
        <w:t>3.2</w:t>
      </w:r>
      <w:r>
        <w:tab/>
        <w:t>Radiated UE performance</w:t>
      </w:r>
    </w:p>
    <w:p w14:paraId="2C0B135C" w14:textId="5B9EC7C2" w:rsidR="00A40B89" w:rsidRPr="00A40B89" w:rsidRDefault="00A40B89" w:rsidP="00E72324">
      <w:r>
        <w:t xml:space="preserve">For defining MPR/A-MPR for 29dBm HPUEs, it is necessary to take the radiated emissions performance into account. The usual conducted tests specified in 3GPP will in this case result in a </w:t>
      </w:r>
      <w:r w:rsidR="0078250A">
        <w:t xml:space="preserve">UE passing the tests but violating the emissions requirements in radiated mode in real life. </w:t>
      </w:r>
      <w:r>
        <w:t xml:space="preserve"> </w:t>
      </w:r>
    </w:p>
    <w:p w14:paraId="266D3853" w14:textId="4C815F10" w:rsidR="00E8127C" w:rsidRPr="005820BB" w:rsidRDefault="0078250A" w:rsidP="0078250A">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4:</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For MPR/A-MPR definition radiated emissions performance needs to be taken into acocunt, otherwise the UE will violate emissions requirements in real life </w:t>
      </w:r>
    </w:p>
    <w:p w14:paraId="376DBE00" w14:textId="3704C188" w:rsidR="00B03B5E" w:rsidRPr="005820BB" w:rsidRDefault="00E65E13" w:rsidP="00E65E13">
      <w:pPr>
        <w:pStyle w:val="TOC1"/>
        <w:rPr>
          <w:noProof/>
          <w:sz w:val="22"/>
          <w:szCs w:val="22"/>
        </w:rPr>
      </w:pPr>
      <w:r w:rsidRPr="005820BB">
        <w:rPr>
          <w:noProof/>
          <w:sz w:val="22"/>
          <w:szCs w:val="22"/>
        </w:rPr>
        <w:t>Proposal 1:</w:t>
      </w:r>
      <w:r w:rsidRPr="005820BB">
        <w:rPr>
          <w:noProof/>
          <w:sz w:val="22"/>
          <w:szCs w:val="22"/>
        </w:rPr>
        <w:tab/>
      </w:r>
      <w:r w:rsidR="0078250A" w:rsidRPr="005820BB">
        <w:rPr>
          <w:noProof/>
          <w:sz w:val="22"/>
          <w:szCs w:val="22"/>
        </w:rPr>
        <w:t>MPR/A-MPR  for 29dBm HPUEs will be specified taking the antenna isolation into account to enable UEs that fulfill the emisisons requirements in real radiated operation</w:t>
      </w:r>
    </w:p>
    <w:p w14:paraId="4EAD4D20" w14:textId="34169EEF" w:rsidR="00E214B7" w:rsidRPr="005820BB" w:rsidRDefault="00E214B7" w:rsidP="00E214B7">
      <w:pPr>
        <w:pStyle w:val="TOC1"/>
        <w:rPr>
          <w:noProof/>
          <w:sz w:val="22"/>
          <w:szCs w:val="22"/>
        </w:rPr>
      </w:pPr>
      <w:r w:rsidRPr="005820BB">
        <w:rPr>
          <w:noProof/>
          <w:sz w:val="22"/>
          <w:szCs w:val="22"/>
        </w:rPr>
        <w:t>Proposal 2:</w:t>
      </w:r>
      <w:r w:rsidRPr="005820BB">
        <w:rPr>
          <w:noProof/>
          <w:sz w:val="22"/>
          <w:szCs w:val="22"/>
        </w:rPr>
        <w:tab/>
        <w:t xml:space="preserve">3GPP should </w:t>
      </w:r>
      <w:r w:rsidR="0078250A" w:rsidRPr="005820BB">
        <w:rPr>
          <w:noProof/>
          <w:sz w:val="22"/>
          <w:szCs w:val="22"/>
        </w:rPr>
        <w:t xml:space="preserve">continue to use the 10dB antenna isolation assumption for all </w:t>
      </w:r>
      <w:r w:rsidR="005820BB" w:rsidRPr="005820BB">
        <w:rPr>
          <w:noProof/>
          <w:sz w:val="22"/>
          <w:szCs w:val="22"/>
        </w:rPr>
        <w:t>specifiction items where ntenna isolation matters, since especially with the head and/or hand scenario antenna isolation will not be better than 10dB</w:t>
      </w:r>
    </w:p>
    <w:p w14:paraId="34C99636" w14:textId="77777777" w:rsidR="008E7986" w:rsidRPr="005820BB" w:rsidRDefault="008E7986" w:rsidP="008E7986">
      <w:pPr>
        <w:pStyle w:val="Heading1"/>
      </w:pPr>
      <w:r w:rsidRPr="005820BB">
        <w:lastRenderedPageBreak/>
        <w:t>3</w:t>
      </w:r>
      <w:r w:rsidRPr="005820BB">
        <w:tab/>
        <w:t>Conclusions</w:t>
      </w:r>
    </w:p>
    <w:p w14:paraId="001A58A1" w14:textId="76ED17B4" w:rsidR="00E72324" w:rsidRPr="005820BB" w:rsidRDefault="009F6F20" w:rsidP="00E72324">
      <w:r w:rsidRPr="005820BB">
        <w:t>We draw the following conclusions:</w:t>
      </w:r>
      <w:r w:rsidR="00E72324" w:rsidRPr="005820BB">
        <w:t xml:space="preserve"> </w:t>
      </w:r>
    </w:p>
    <w:p w14:paraId="0C34DC33" w14:textId="77777777" w:rsidR="005820BB" w:rsidRPr="005820BB" w:rsidRDefault="005820BB" w:rsidP="005820BB">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1:</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Free space antenna isolation can be as good as 13dB </w:t>
      </w:r>
    </w:p>
    <w:p w14:paraId="36D24782" w14:textId="77777777" w:rsidR="005820BB" w:rsidRPr="005820BB" w:rsidRDefault="005820BB" w:rsidP="005820BB">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2:</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Antenna isolation with head and hand cannot be assumed to be better than 10dB </w:t>
      </w:r>
    </w:p>
    <w:p w14:paraId="06414EB8" w14:textId="77777777" w:rsidR="005820BB" w:rsidRPr="005820BB" w:rsidRDefault="005820BB" w:rsidP="005820BB">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3:</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UEs claiming not to need MPR/A-MPR for EN-DC in band 41 most likely haven’t been tested for radiated emissions performance, only conducted, when there is no reverse intermodulation! </w:t>
      </w:r>
    </w:p>
    <w:p w14:paraId="7892CBFA" w14:textId="77777777" w:rsidR="005820BB" w:rsidRPr="005820BB" w:rsidRDefault="005820BB" w:rsidP="005820BB">
      <w:pPr>
        <w:pStyle w:val="TOC1"/>
        <w:rPr>
          <w:rFonts w:asciiTheme="minorHAnsi" w:eastAsiaTheme="minorEastAsia" w:hAnsiTheme="minorHAnsi" w:cstheme="minorBidi"/>
          <w:b w:val="0"/>
          <w:bCs w:val="0"/>
          <w:noProof/>
          <w:sz w:val="22"/>
          <w:szCs w:val="22"/>
          <w:lang w:val="en-US"/>
        </w:rPr>
      </w:pPr>
      <w:r w:rsidRPr="005820BB">
        <w:rPr>
          <w:noProof/>
          <w:sz w:val="22"/>
          <w:szCs w:val="22"/>
        </w:rPr>
        <w:t>Observation 4:</w:t>
      </w:r>
      <w:r w:rsidRPr="005820BB">
        <w:rPr>
          <w:rFonts w:asciiTheme="minorHAnsi" w:eastAsiaTheme="minorEastAsia" w:hAnsiTheme="minorHAnsi" w:cstheme="minorBidi"/>
          <w:b w:val="0"/>
          <w:bCs w:val="0"/>
          <w:noProof/>
          <w:sz w:val="22"/>
          <w:szCs w:val="22"/>
          <w:lang w:val="en-US"/>
        </w:rPr>
        <w:tab/>
      </w:r>
      <w:r w:rsidRPr="005820BB">
        <w:rPr>
          <w:noProof/>
          <w:sz w:val="22"/>
          <w:szCs w:val="22"/>
        </w:rPr>
        <w:t xml:space="preserve">For MPR/A-MPR definition radiated emissions performance needs to be taken into acocunt, otherwise the UE will violate emissions requirements in real life </w:t>
      </w:r>
    </w:p>
    <w:p w14:paraId="32A8214E" w14:textId="77777777" w:rsidR="005820BB" w:rsidRPr="005820BB" w:rsidRDefault="005820BB" w:rsidP="005820BB">
      <w:pPr>
        <w:pStyle w:val="TOC1"/>
        <w:rPr>
          <w:noProof/>
          <w:sz w:val="22"/>
          <w:szCs w:val="22"/>
        </w:rPr>
      </w:pPr>
      <w:r w:rsidRPr="005820BB">
        <w:rPr>
          <w:noProof/>
          <w:sz w:val="22"/>
          <w:szCs w:val="22"/>
        </w:rPr>
        <w:t>Proposal 1:</w:t>
      </w:r>
      <w:r w:rsidRPr="005820BB">
        <w:rPr>
          <w:noProof/>
          <w:sz w:val="22"/>
          <w:szCs w:val="22"/>
        </w:rPr>
        <w:tab/>
        <w:t>MPR/A-MPR  for 29dBm HPUEs will be specified taking the antenna isolation into account to enable UEs that fulfill the emisisons requirements in real radiated operation</w:t>
      </w:r>
    </w:p>
    <w:p w14:paraId="771289B8" w14:textId="77777777" w:rsidR="005820BB" w:rsidRPr="005820BB" w:rsidRDefault="005820BB" w:rsidP="005820BB">
      <w:pPr>
        <w:pStyle w:val="TOC1"/>
        <w:rPr>
          <w:noProof/>
          <w:sz w:val="22"/>
          <w:szCs w:val="22"/>
        </w:rPr>
      </w:pPr>
      <w:r w:rsidRPr="005820BB">
        <w:rPr>
          <w:noProof/>
          <w:sz w:val="22"/>
          <w:szCs w:val="22"/>
        </w:rPr>
        <w:t>Proposal 2:</w:t>
      </w:r>
      <w:r w:rsidRPr="005820BB">
        <w:rPr>
          <w:noProof/>
          <w:sz w:val="22"/>
          <w:szCs w:val="22"/>
        </w:rPr>
        <w:tab/>
        <w:t>3GPP should continue to use the 10dB antenna isolation assumption for all specifiction items where ntenna isolation matters, since especially with the head and/or hand scenario antenna isolation will not be better than 10dB</w:t>
      </w:r>
    </w:p>
    <w:p w14:paraId="4FBB4955" w14:textId="1EF0F68D" w:rsidR="005973BE" w:rsidRPr="005820BB" w:rsidRDefault="005973BE" w:rsidP="00E72324">
      <w:pPr>
        <w:rPr>
          <w:color w:val="FF0000"/>
        </w:rPr>
      </w:pPr>
    </w:p>
    <w:bookmarkEnd w:id="0"/>
    <w:p w14:paraId="6F3027FC" w14:textId="1D3A56A0" w:rsidR="00BA300B" w:rsidRPr="007B5BEB" w:rsidRDefault="00BA300B" w:rsidP="00E72324">
      <w:pPr>
        <w:rPr>
          <w:color w:val="FF0000"/>
        </w:rPr>
      </w:pPr>
    </w:p>
    <w:sectPr w:rsidR="00BA300B" w:rsidRPr="007B5B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9A0A7" w14:textId="77777777" w:rsidR="009828E6" w:rsidRDefault="009828E6">
      <w:r>
        <w:separator/>
      </w:r>
    </w:p>
  </w:endnote>
  <w:endnote w:type="continuationSeparator" w:id="0">
    <w:p w14:paraId="55EA0BCB" w14:textId="77777777" w:rsidR="009828E6" w:rsidRDefault="0098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58CE" w14:textId="77777777" w:rsidR="009828E6" w:rsidRDefault="009828E6">
      <w:r>
        <w:separator/>
      </w:r>
    </w:p>
  </w:footnote>
  <w:footnote w:type="continuationSeparator" w:id="0">
    <w:p w14:paraId="1FD966F7" w14:textId="77777777" w:rsidR="009828E6" w:rsidRDefault="00982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E62BEB"/>
    <w:multiLevelType w:val="hybridMultilevel"/>
    <w:tmpl w:val="39329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8F6"/>
    <w:rsid w:val="000872A4"/>
    <w:rsid w:val="0009755D"/>
    <w:rsid w:val="000A365D"/>
    <w:rsid w:val="000C47C3"/>
    <w:rsid w:val="000D58AB"/>
    <w:rsid w:val="000E1AFC"/>
    <w:rsid w:val="00104BC6"/>
    <w:rsid w:val="00133525"/>
    <w:rsid w:val="00143BB2"/>
    <w:rsid w:val="001A4C42"/>
    <w:rsid w:val="001C21C3"/>
    <w:rsid w:val="001D02C2"/>
    <w:rsid w:val="001F0C1D"/>
    <w:rsid w:val="001F1132"/>
    <w:rsid w:val="001F168B"/>
    <w:rsid w:val="002347A2"/>
    <w:rsid w:val="00247926"/>
    <w:rsid w:val="002675F0"/>
    <w:rsid w:val="00276EE4"/>
    <w:rsid w:val="002B6339"/>
    <w:rsid w:val="002E00EE"/>
    <w:rsid w:val="003172DC"/>
    <w:rsid w:val="0035462D"/>
    <w:rsid w:val="003765B8"/>
    <w:rsid w:val="003A0483"/>
    <w:rsid w:val="003C3971"/>
    <w:rsid w:val="003C564B"/>
    <w:rsid w:val="003E7753"/>
    <w:rsid w:val="00423334"/>
    <w:rsid w:val="004345EC"/>
    <w:rsid w:val="004826A9"/>
    <w:rsid w:val="004C1601"/>
    <w:rsid w:val="004D3578"/>
    <w:rsid w:val="004E213A"/>
    <w:rsid w:val="004E350F"/>
    <w:rsid w:val="004F0988"/>
    <w:rsid w:val="004F3340"/>
    <w:rsid w:val="004F3E3D"/>
    <w:rsid w:val="0053388B"/>
    <w:rsid w:val="00535773"/>
    <w:rsid w:val="00543E6C"/>
    <w:rsid w:val="00565087"/>
    <w:rsid w:val="00572E14"/>
    <w:rsid w:val="005820BB"/>
    <w:rsid w:val="005973BE"/>
    <w:rsid w:val="005A5986"/>
    <w:rsid w:val="005D2E01"/>
    <w:rsid w:val="005D7526"/>
    <w:rsid w:val="005E69AE"/>
    <w:rsid w:val="00602AEA"/>
    <w:rsid w:val="00603373"/>
    <w:rsid w:val="00607E3C"/>
    <w:rsid w:val="00614FDF"/>
    <w:rsid w:val="006246A7"/>
    <w:rsid w:val="0062595A"/>
    <w:rsid w:val="00627C37"/>
    <w:rsid w:val="0063543D"/>
    <w:rsid w:val="00647114"/>
    <w:rsid w:val="006A323F"/>
    <w:rsid w:val="006B30D0"/>
    <w:rsid w:val="006C3D95"/>
    <w:rsid w:val="006E3BEF"/>
    <w:rsid w:val="006E5C86"/>
    <w:rsid w:val="00713C44"/>
    <w:rsid w:val="00734A5B"/>
    <w:rsid w:val="00737E67"/>
    <w:rsid w:val="0074026F"/>
    <w:rsid w:val="007429F6"/>
    <w:rsid w:val="00744E76"/>
    <w:rsid w:val="00752198"/>
    <w:rsid w:val="00753881"/>
    <w:rsid w:val="007713D4"/>
    <w:rsid w:val="00774DA4"/>
    <w:rsid w:val="00776039"/>
    <w:rsid w:val="00781F0F"/>
    <w:rsid w:val="0078250A"/>
    <w:rsid w:val="0078318F"/>
    <w:rsid w:val="007B5BEB"/>
    <w:rsid w:val="007B600E"/>
    <w:rsid w:val="007F0F4A"/>
    <w:rsid w:val="008028A4"/>
    <w:rsid w:val="00820B25"/>
    <w:rsid w:val="00830747"/>
    <w:rsid w:val="0084735D"/>
    <w:rsid w:val="008768CA"/>
    <w:rsid w:val="008C384C"/>
    <w:rsid w:val="008E7986"/>
    <w:rsid w:val="0090271F"/>
    <w:rsid w:val="00902E23"/>
    <w:rsid w:val="009114D7"/>
    <w:rsid w:val="0091348E"/>
    <w:rsid w:val="00917CCB"/>
    <w:rsid w:val="00942EC2"/>
    <w:rsid w:val="009819C0"/>
    <w:rsid w:val="009828E6"/>
    <w:rsid w:val="00997281"/>
    <w:rsid w:val="009F37B7"/>
    <w:rsid w:val="009F5E43"/>
    <w:rsid w:val="009F6F20"/>
    <w:rsid w:val="00A10F02"/>
    <w:rsid w:val="00A164B4"/>
    <w:rsid w:val="00A2397C"/>
    <w:rsid w:val="00A26956"/>
    <w:rsid w:val="00A40B89"/>
    <w:rsid w:val="00A53724"/>
    <w:rsid w:val="00A73129"/>
    <w:rsid w:val="00A75A83"/>
    <w:rsid w:val="00A807DA"/>
    <w:rsid w:val="00A82346"/>
    <w:rsid w:val="00A92BA1"/>
    <w:rsid w:val="00AC6BC6"/>
    <w:rsid w:val="00AD330E"/>
    <w:rsid w:val="00AE0E06"/>
    <w:rsid w:val="00AE3797"/>
    <w:rsid w:val="00B03B5E"/>
    <w:rsid w:val="00B15449"/>
    <w:rsid w:val="00B21068"/>
    <w:rsid w:val="00B93086"/>
    <w:rsid w:val="00BA19ED"/>
    <w:rsid w:val="00BA300B"/>
    <w:rsid w:val="00BA4B8D"/>
    <w:rsid w:val="00BC0F7D"/>
    <w:rsid w:val="00BE3255"/>
    <w:rsid w:val="00BF128E"/>
    <w:rsid w:val="00C1496A"/>
    <w:rsid w:val="00C33079"/>
    <w:rsid w:val="00C45231"/>
    <w:rsid w:val="00C72833"/>
    <w:rsid w:val="00C80F1D"/>
    <w:rsid w:val="00C93F40"/>
    <w:rsid w:val="00CA3D0C"/>
    <w:rsid w:val="00CD3EFD"/>
    <w:rsid w:val="00CF20E3"/>
    <w:rsid w:val="00CF3390"/>
    <w:rsid w:val="00D309CC"/>
    <w:rsid w:val="00D46431"/>
    <w:rsid w:val="00D56A52"/>
    <w:rsid w:val="00D57972"/>
    <w:rsid w:val="00D675A9"/>
    <w:rsid w:val="00D738D6"/>
    <w:rsid w:val="00D755EB"/>
    <w:rsid w:val="00D87E00"/>
    <w:rsid w:val="00D9134D"/>
    <w:rsid w:val="00DA7A03"/>
    <w:rsid w:val="00DB1818"/>
    <w:rsid w:val="00DB309D"/>
    <w:rsid w:val="00DC06ED"/>
    <w:rsid w:val="00DC309B"/>
    <w:rsid w:val="00DC4DA2"/>
    <w:rsid w:val="00DD4C17"/>
    <w:rsid w:val="00DF2B1F"/>
    <w:rsid w:val="00DF6189"/>
    <w:rsid w:val="00DF62CD"/>
    <w:rsid w:val="00E16509"/>
    <w:rsid w:val="00E214B7"/>
    <w:rsid w:val="00E44582"/>
    <w:rsid w:val="00E50039"/>
    <w:rsid w:val="00E52814"/>
    <w:rsid w:val="00E65E13"/>
    <w:rsid w:val="00E72324"/>
    <w:rsid w:val="00E72ABE"/>
    <w:rsid w:val="00E77645"/>
    <w:rsid w:val="00E8127C"/>
    <w:rsid w:val="00EA6F9B"/>
    <w:rsid w:val="00EC4A25"/>
    <w:rsid w:val="00EC55C0"/>
    <w:rsid w:val="00EE5AA7"/>
    <w:rsid w:val="00EF7BF5"/>
    <w:rsid w:val="00F025A2"/>
    <w:rsid w:val="00F04712"/>
    <w:rsid w:val="00F21311"/>
    <w:rsid w:val="00F22EC7"/>
    <w:rsid w:val="00F325C8"/>
    <w:rsid w:val="00F62AEB"/>
    <w:rsid w:val="00F653B8"/>
    <w:rsid w:val="00F70647"/>
    <w:rsid w:val="00F97B58"/>
    <w:rsid w:val="00FA1266"/>
    <w:rsid w:val="00FC1192"/>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paragraph" w:styleId="ListParagraph">
    <w:name w:val="List Paragraph"/>
    <w:basedOn w:val="Normal"/>
    <w:uiPriority w:val="34"/>
    <w:qFormat/>
    <w:rsid w:val="00737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FD322-0C76-424F-90C3-C233CDBE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93</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Microsoft Office User</cp:lastModifiedBy>
  <cp:revision>4</cp:revision>
  <cp:lastPrinted>2019-02-25T14:05:00Z</cp:lastPrinted>
  <dcterms:created xsi:type="dcterms:W3CDTF">2019-08-13T13:51:00Z</dcterms:created>
  <dcterms:modified xsi:type="dcterms:W3CDTF">2019-08-16T15:30:00Z</dcterms:modified>
  <cp:category/>
</cp:coreProperties>
</file>